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4A0" w:firstRow="1" w:lastRow="0" w:firstColumn="1" w:lastColumn="0" w:noHBand="0" w:noVBand="1"/>
      </w:tblPr>
      <w:tblGrid>
        <w:gridCol w:w="5213"/>
        <w:gridCol w:w="5213"/>
      </w:tblGrid>
      <w:tr w:rsidR="002C16A1" w:rsidRPr="00AE483F">
        <w:trPr>
          <w:jc w:val="center"/>
        </w:trPr>
        <w:tc>
          <w:tcPr>
            <w:tcW w:w="5213" w:type="dxa"/>
            <w:shd w:val="clear" w:color="auto" w:fill="17365D"/>
            <w:tcMar>
              <w:top w:w="240" w:type="dxa"/>
              <w:left w:w="260" w:type="dxa"/>
              <w:bottom w:w="220" w:type="dxa"/>
              <w:right w:w="260" w:type="dxa"/>
            </w:tcMar>
            <w:vAlign w:val="center"/>
          </w:tcPr>
          <w:p w:rsidR="002C16A1" w:rsidRPr="00AE483F" w:rsidRDefault="00AE483F" w:rsidP="00AE483F">
            <w:pPr>
              <w:spacing w:after="0"/>
              <w:jc w:val="center"/>
              <w:rPr>
                <w:rFonts w:ascii="Times New Roman" w:hAnsi="Times New Roman" w:cs="Times New Roman"/>
              </w:rPr>
            </w:pPr>
            <w:bookmarkStart w:id="0" w:name="_GoBack"/>
            <w:bookmarkEnd w:id="0"/>
            <w:r w:rsidRPr="00AE483F">
              <w:rPr>
                <w:rFonts w:ascii="Times New Roman" w:hAnsi="Times New Roman" w:cs="Times New Roman"/>
                <w:b/>
                <w:color w:val="FFFFFF"/>
                <w:sz w:val="48"/>
              </w:rPr>
              <w:t>ЄВСТІГНЄЄВА</w:t>
            </w:r>
            <w:r w:rsidRPr="00AE483F">
              <w:rPr>
                <w:rFonts w:ascii="Times New Roman" w:hAnsi="Times New Roman" w:cs="Times New Roman"/>
                <w:b/>
                <w:color w:val="FFFFFF"/>
                <w:sz w:val="48"/>
              </w:rPr>
              <w:br/>
              <w:t>ІРИНА ВІКТОРІВНА</w:t>
            </w:r>
          </w:p>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b/>
                <w:color w:val="E8D9B8"/>
                <w:sz w:val="24"/>
              </w:rPr>
              <w:t>Кандидат педагогічних наук • доцент</w:t>
            </w:r>
          </w:p>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color w:val="FFFFFF"/>
                <w:sz w:val="22"/>
              </w:rPr>
              <w:t>Завідувач кафедри теоретичних основ фізичного та адаптивного виховання</w:t>
            </w:r>
          </w:p>
        </w:tc>
        <w:tc>
          <w:tcPr>
            <w:tcW w:w="5213" w:type="dxa"/>
            <w:shd w:val="clear" w:color="auto" w:fill="17365D"/>
            <w:tcMar>
              <w:top w:w="240" w:type="dxa"/>
              <w:left w:w="260" w:type="dxa"/>
              <w:bottom w:w="220" w:type="dxa"/>
              <w:right w:w="260" w:type="dxa"/>
            </w:tcMar>
            <w:vAlign w:val="center"/>
          </w:tcPr>
          <w:p w:rsidR="002C16A1" w:rsidRPr="00AE483F" w:rsidRDefault="002C16A1" w:rsidP="00AE483F">
            <w:pPr>
              <w:spacing w:after="0"/>
              <w:jc w:val="center"/>
              <w:rPr>
                <w:rFonts w:ascii="Times New Roman" w:hAnsi="Times New Roman" w:cs="Times New Roman"/>
              </w:rPr>
            </w:pPr>
          </w:p>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b/>
                <w:color w:val="FFFFFF"/>
                <w:sz w:val="22"/>
              </w:rPr>
              <w:t>22 роки</w:t>
            </w:r>
            <w:r w:rsidRPr="00AE483F">
              <w:rPr>
                <w:rFonts w:ascii="Times New Roman" w:hAnsi="Times New Roman" w:cs="Times New Roman"/>
                <w:b/>
                <w:color w:val="FFFFFF"/>
                <w:sz w:val="22"/>
              </w:rPr>
              <w:br/>
              <w:t>науково-педагогічного стажу</w:t>
            </w:r>
          </w:p>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b/>
                <w:color w:val="FFFFFF"/>
                <w:sz w:val="22"/>
              </w:rPr>
              <w:t>20 років</w:t>
            </w:r>
            <w:r w:rsidRPr="00AE483F">
              <w:rPr>
                <w:rFonts w:ascii="Times New Roman" w:hAnsi="Times New Roman" w:cs="Times New Roman"/>
                <w:b/>
                <w:color w:val="FFFFFF"/>
                <w:sz w:val="22"/>
              </w:rPr>
              <w:br/>
              <w:t>педагогічного стажу</w:t>
            </w:r>
          </w:p>
          <w:p w:rsidR="002C16A1" w:rsidRPr="00AE483F" w:rsidRDefault="002C16A1" w:rsidP="00AE483F">
            <w:pPr>
              <w:spacing w:after="0"/>
              <w:jc w:val="center"/>
              <w:rPr>
                <w:rFonts w:ascii="Times New Roman" w:hAnsi="Times New Roman" w:cs="Times New Roman"/>
              </w:rPr>
            </w:pPr>
          </w:p>
        </w:tc>
      </w:tr>
    </w:tbl>
    <w:p w:rsidR="002C16A1" w:rsidRPr="00AE483F" w:rsidRDefault="002C16A1" w:rsidP="00AE483F">
      <w:pPr>
        <w:spacing w:after="0"/>
        <w:jc w:val="both"/>
        <w:rPr>
          <w:rFonts w:ascii="Times New Roman" w:hAnsi="Times New Roman" w:cs="Times New Roman"/>
        </w:rPr>
      </w:pPr>
    </w:p>
    <w:p w:rsidR="002C16A1" w:rsidRPr="00AE483F" w:rsidRDefault="00AE483F" w:rsidP="00AE483F">
      <w:pPr>
        <w:pStyle w:val="1"/>
        <w:spacing w:before="0" w:after="0"/>
        <w:jc w:val="center"/>
        <w:rPr>
          <w:rFonts w:ascii="Times New Roman" w:hAnsi="Times New Roman" w:cs="Times New Roman"/>
        </w:rPr>
      </w:pPr>
      <w:r w:rsidRPr="00AE483F">
        <w:rPr>
          <w:rFonts w:ascii="Times New Roman" w:hAnsi="Times New Roman" w:cs="Times New Roman"/>
        </w:rPr>
        <w:t>Професійний профіль</w:t>
      </w:r>
    </w:p>
    <w:tbl>
      <w:tblPr>
        <w:tblW w:w="0" w:type="auto"/>
        <w:jc w:val="center"/>
        <w:tblLook w:val="04A0" w:firstRow="1" w:lastRow="0" w:firstColumn="1" w:lastColumn="0" w:noHBand="0" w:noVBand="1"/>
      </w:tblPr>
      <w:tblGrid>
        <w:gridCol w:w="5213"/>
        <w:gridCol w:w="5213"/>
      </w:tblGrid>
      <w:tr w:rsidR="002C16A1" w:rsidRPr="00AE483F">
        <w:trPr>
          <w:jc w:val="center"/>
        </w:trPr>
        <w:tc>
          <w:tcPr>
            <w:tcW w:w="5213" w:type="dxa"/>
            <w:shd w:val="clear" w:color="auto" w:fill="F5F1E8"/>
            <w:tcMar>
              <w:top w:w="120" w:type="dxa"/>
              <w:left w:w="140" w:type="dxa"/>
              <w:bottom w:w="120" w:type="dxa"/>
              <w:right w:w="140" w:type="dxa"/>
            </w:tcMar>
          </w:tcPr>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b/>
                <w:color w:val="17365D"/>
              </w:rPr>
              <w:t>Дата народження</w:t>
            </w:r>
          </w:p>
        </w:tc>
        <w:tc>
          <w:tcPr>
            <w:tcW w:w="5213" w:type="dxa"/>
            <w:shd w:val="clear" w:color="auto" w:fill="EEF2F6"/>
            <w:tcMar>
              <w:top w:w="120" w:type="dxa"/>
              <w:left w:w="140" w:type="dxa"/>
              <w:bottom w:w="120" w:type="dxa"/>
              <w:right w:w="140" w:type="dxa"/>
            </w:tcMar>
          </w:tcPr>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rPr>
              <w:t>18 квітня 1980 року</w:t>
            </w:r>
          </w:p>
        </w:tc>
      </w:tr>
      <w:tr w:rsidR="002C16A1" w:rsidRPr="00AE483F">
        <w:trPr>
          <w:jc w:val="center"/>
        </w:trPr>
        <w:tc>
          <w:tcPr>
            <w:tcW w:w="5213" w:type="dxa"/>
            <w:shd w:val="clear" w:color="auto" w:fill="F5F1E8"/>
            <w:tcMar>
              <w:top w:w="120" w:type="dxa"/>
              <w:left w:w="140" w:type="dxa"/>
              <w:bottom w:w="120" w:type="dxa"/>
              <w:right w:w="140" w:type="dxa"/>
            </w:tcMar>
          </w:tcPr>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b/>
                <w:color w:val="17365D"/>
              </w:rPr>
              <w:t>Професійний статус</w:t>
            </w:r>
          </w:p>
        </w:tc>
        <w:tc>
          <w:tcPr>
            <w:tcW w:w="5213" w:type="dxa"/>
            <w:shd w:val="clear" w:color="auto" w:fill="EEF2F6"/>
            <w:tcMar>
              <w:top w:w="120" w:type="dxa"/>
              <w:left w:w="140" w:type="dxa"/>
              <w:bottom w:w="120" w:type="dxa"/>
              <w:right w:w="140" w:type="dxa"/>
            </w:tcMar>
          </w:tcPr>
          <w:p w:rsidR="002C16A1" w:rsidRPr="00AE483F" w:rsidRDefault="00AE483F" w:rsidP="00AE483F">
            <w:pPr>
              <w:spacing w:after="0"/>
              <w:jc w:val="center"/>
              <w:rPr>
                <w:rFonts w:ascii="Times New Roman" w:hAnsi="Times New Roman" w:cs="Times New Roman"/>
              </w:rPr>
            </w:pPr>
            <w:r w:rsidRPr="00AE483F">
              <w:rPr>
                <w:rFonts w:ascii="Times New Roman" w:hAnsi="Times New Roman" w:cs="Times New Roman"/>
              </w:rPr>
              <w:t>Член спеціалізованої вченої ради (Д 17.127.04) Класичного приватного університету зі спеціальностей А7 «Фізична культура та спорт», А4 «Фізичне виховання».</w:t>
            </w:r>
          </w:p>
        </w:tc>
      </w:tr>
    </w:tbl>
    <w:p w:rsidR="002C16A1" w:rsidRPr="00AE483F" w:rsidRDefault="00AE483F" w:rsidP="00AE483F">
      <w:pPr>
        <w:pStyle w:val="1"/>
        <w:spacing w:before="0" w:after="0"/>
        <w:ind w:firstLine="567"/>
        <w:jc w:val="both"/>
        <w:rPr>
          <w:rFonts w:ascii="Times New Roman" w:hAnsi="Times New Roman" w:cs="Times New Roman"/>
        </w:rPr>
      </w:pPr>
      <w:proofErr w:type="spellStart"/>
      <w:r w:rsidRPr="00AE483F">
        <w:rPr>
          <w:rFonts w:ascii="Times New Roman" w:hAnsi="Times New Roman" w:cs="Times New Roman"/>
        </w:rPr>
        <w:t>Освіта</w:t>
      </w:r>
      <w:proofErr w:type="spellEnd"/>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2000 р. — Донецький державний інститут здоров’я, фізичного виховання та спорту. Спеціальність за дипломом: тренер з обраного виду спорту, викладач фізичної культури.</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2010 р. — закінчила аспірантуру Луганського національного університету імені Тараса Шевченка.</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2012 р. — захистила дисертацію на тему «Гендерне виховання учнів основної школи на уроках фізичної культури» та здобула науковий ступінь кандидата педагогічних наук. Захист відбувся 28 березня 2012 року у Східноукраїнському національному університеті імені Володимира Даля.</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2020 р. — Класичний приватний університет, освітня </w:t>
      </w:r>
      <w:proofErr w:type="gramStart"/>
      <w:r w:rsidRPr="00AE483F">
        <w:rPr>
          <w:rFonts w:ascii="Times New Roman" w:hAnsi="Times New Roman" w:cs="Times New Roman"/>
        </w:rPr>
        <w:t>програма  Психологія</w:t>
      </w:r>
      <w:proofErr w:type="gramEnd"/>
      <w:r w:rsidRPr="00AE483F">
        <w:rPr>
          <w:rFonts w:ascii="Times New Roman" w:hAnsi="Times New Roman" w:cs="Times New Roman"/>
        </w:rPr>
        <w:t>», ступінь вищої освіти — магістр.</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Трудова діяльність</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2000–2014- рр. працювала викладачем Донецького державного інституту здоров’я, фізичного виховання та спорту.</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2011–2012 рр. за сумісництвом працювала викладачем кафедри фізичного виховання Донецького національного університету економіки і торгівлі імені Михайла Туган-Барановського.</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2015-2026 рр. Інститут здоров’я, спорту та </w:t>
      </w:r>
      <w:proofErr w:type="gramStart"/>
      <w:r w:rsidRPr="00AE483F">
        <w:rPr>
          <w:rFonts w:ascii="Times New Roman" w:hAnsi="Times New Roman" w:cs="Times New Roman"/>
        </w:rPr>
        <w:t>туризму  імені</w:t>
      </w:r>
      <w:proofErr w:type="gramEnd"/>
      <w:r w:rsidRPr="00AE483F">
        <w:rPr>
          <w:rFonts w:ascii="Times New Roman" w:hAnsi="Times New Roman" w:cs="Times New Roman"/>
        </w:rPr>
        <w:t xml:space="preserve"> Тетяни Самоленко Класичного приватного університету.</w:t>
      </w:r>
    </w:p>
    <w:p w:rsidR="00AE483F" w:rsidRPr="00AE483F" w:rsidRDefault="00AE483F" w:rsidP="00AE483F">
      <w:pPr>
        <w:pStyle w:val="1"/>
        <w:spacing w:before="0" w:after="0"/>
        <w:ind w:firstLine="567"/>
        <w:jc w:val="both"/>
        <w:rPr>
          <w:rFonts w:ascii="Times New Roman" w:hAnsi="Times New Roman" w:cs="Times New Roman"/>
          <w:b w:val="0"/>
        </w:rPr>
      </w:pPr>
    </w:p>
    <w:p w:rsidR="002C16A1" w:rsidRPr="00AE483F" w:rsidRDefault="00AE483F" w:rsidP="00AE483F">
      <w:pPr>
        <w:pStyle w:val="1"/>
        <w:spacing w:before="0" w:after="0"/>
        <w:ind w:firstLine="567"/>
        <w:jc w:val="both"/>
        <w:rPr>
          <w:rFonts w:ascii="Times New Roman" w:hAnsi="Times New Roman" w:cs="Times New Roman"/>
          <w:b w:val="0"/>
        </w:rPr>
      </w:pPr>
      <w:proofErr w:type="spellStart"/>
      <w:r w:rsidRPr="00AE483F">
        <w:rPr>
          <w:rFonts w:ascii="Times New Roman" w:hAnsi="Times New Roman" w:cs="Times New Roman"/>
          <w:b w:val="0"/>
        </w:rPr>
        <w:t>Ключові</w:t>
      </w:r>
      <w:proofErr w:type="spellEnd"/>
      <w:r w:rsidRPr="00AE483F">
        <w:rPr>
          <w:rFonts w:ascii="Times New Roman" w:hAnsi="Times New Roman" w:cs="Times New Roman"/>
          <w:b w:val="0"/>
        </w:rPr>
        <w:t xml:space="preserve"> </w:t>
      </w:r>
      <w:proofErr w:type="spellStart"/>
      <w:r w:rsidRPr="00AE483F">
        <w:rPr>
          <w:rFonts w:ascii="Times New Roman" w:hAnsi="Times New Roman" w:cs="Times New Roman"/>
          <w:b w:val="0"/>
        </w:rPr>
        <w:t>компетентності</w:t>
      </w:r>
      <w:proofErr w:type="spellEnd"/>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Здатність здійснювати освітню та науково-педагогічну діяльність у сфері фізичної культури і спорту, забезпечувати якісну професійну підготовку здобувачів вищої освіти за спеціальністю А7 «Фізична культура і спорт».</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Здатність розробляти та впроваджувати сучасні методики фізичного виховання і спортивної підготовки, зокрема у напрямах юнацького спорту, спортивного менеджменту, теорії і методики обраного виду спорту та психологічного супроводу спортивної діяльності.</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Здатність здійснювати науково-дослідну діяльність у сфері фізичної культури і спорту, аналізувати актуальні проблеми галузі та представляти результати досліджень у фахових і міжнародних наукових виданнях.</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Здатність здійснювати психологічний супровід спортсменів та індивідуалізувати професійну роботу з урахуванням психоемоційного стану, мотивації, особливостей підготовки та умов спортивної діяльності.</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lastRenderedPageBreak/>
        <w:t>Здатність розробляти навчально-методичне забезпечення та організовувати наукову роботу здобувачів освіти, здійснювати керівництво студентськими дослідженнями, науковими гуртками та професійно орієнтованими освітніми проєктами.</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Підвищення кваліфікації</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За останні п’ять років підвищувала професійну кваліфікацію в українських і міжнародних освітніх та наукових установах.</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2023 році пройшла міжнародне підвищення кваліфікації в International Academy of Social and Legal Sciences and Public Administration (Svit, Словаччина) за темою «Сучасні підходи до викладання спортивних дисциплін та фізичної культури у вищій освіті» обсягом 180 годин (6 кредитів ECTS). За результатами навчання отримано сертифікат № 012042023 від 10.04.2023.</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Також у 2023 році пройшла три програми підвищення кваліфікації у ГО «ІППО». Перша програма — «Виклики та можливості для освіти» обсягом 30 годин (1 кредит ЄКТС), сертифікат № 596835101727781 від 16.04.2023. Друга програма — «Активні методи навчання: розвиток критичного мислення та творчих здібностей учнів» обсягом 30 годин (1 кредит ЄКТС), сертифікат № 596835101727769 від 16.04.2023. Третя програма — «Соціальна рефлексія як каталізатор суб’єкт-суб’єктних взаємин у освітньому процесі закладів середньої і вищої освіти: форми і методи формування» обсягом 30 годин (1 кредит ЄКТС), сертифікат № 596835101727762 від 16.04.2023.</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2024 році взяла участь у професійних освітніх заходах National Chair – ARS College of Sport Exercise Psychologists. Опрацювала тему «Вступ до спортивної психології» обсягом 3 години (0,1 кредиту ЄКТС), сертифікат № 2248634533332 від 04.02.2024, а також тему «Чому спортивна психологія — топ спеціальність у світі» обсягом 2 години (0,06 кредиту ЄКТС), сертифікат № 3348634533388 від 13.11.2024.</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2024 році також пройшла підвищення кваліфікації в Запорізькому національному університеті за темою «Актуальні проблеми фізичного виховання, спорту, фізичної реабілітації та туризму в сучасних умовах життя» обсягом 15 годин (0,5 кредиту ЄКТС), сертифікат № Ph-EdSI 1804028-KSW від 19.04.2024.</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2025 році пройшла підвищення кваліфікації у Львівському державному університеті фізичної культури ім. І. Боберського спільно з Центром українсько-європейського наукового співробітництва CUESC за програмою «Сучасні практики та інновації у фізичній культурі та спорті» обсягом 180 годин (6 кредитів ЄКТС). Отримано свідоцтво № ADV-030315-Ph-EdSI від 13.04.2025.</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2025 році взяла участь у 4th International Scientific and Practical Conference “Modern Perspectives on Global Scientific Solutions” («Сучасні перспективи глобальних наукових рішень»). Обсяг участі становив 12 годин (0,4 кредиту ECTS). Отримано сертифікат EOSS-25/0804-029 від 06.08.2025.</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Того ж року пройшла підвищення кваліфікації у Baltijas Starptautiskā Akadēmija за темою «Напрями вдосконалення викладання фізичної культури та спорту в закладах вищої освіти» обсягом 180 годин (6 кредитів ЄКТС), документ Ph-EdSI-050515-BSA від 15.06.2025.</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2026 році на освітній платформі «Всеосвіта» пройшла курс «Інструменти забезпечення інклюзивного навчання в освітньому процесі: досвід реалізації в сучасних умовах» обсягом 8 годин (0,27 кредиту ЄКТС), сертифікат QL944637 від 27.03.2026.</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Класичному приватному університеті у 2026 році пройшла підвищення кваліфікації викладачів фізичного виховання та тренерів-викладачів з видів спорту ДЮСШ за програмою «Теорія та методика виховання» обсягом 120 годин (4 кредити ЄКТС). Отримано свідоцтво ПК 19278502 № 000093-26 від 16.04.2026.</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Також у 2026 році на платформі «Всеосвіта» пройшла курс «Запобігання професійному вигоранню педагогічних працівників: практичні кейси» обсягом 8 годин (0,27 кредиту ЄКТС), сертифікат MW414361 від 30.04.2026.</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Загальний обсяг підвищення кваліфікації за останні п’ять років становить 798 годин, що відповідає 26,6 кредитам ЄКТС.</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Статті в фахових виданнях України</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1. Воскобойник Т.А. Зубов В.О., Євстігнеєва І.В.Самоконтроль студентів за фізичним станом свого организму в процесі занять фізичними вправами // </w:t>
      </w:r>
      <w:proofErr w:type="gramStart"/>
      <w:r w:rsidRPr="00AE483F">
        <w:rPr>
          <w:rFonts w:ascii="Times New Roman" w:hAnsi="Times New Roman" w:cs="Times New Roman"/>
        </w:rPr>
        <w:t>Педагогіка  формування</w:t>
      </w:r>
      <w:proofErr w:type="gramEnd"/>
      <w:r w:rsidRPr="00AE483F">
        <w:rPr>
          <w:rFonts w:ascii="Times New Roman" w:hAnsi="Times New Roman" w:cs="Times New Roman"/>
        </w:rPr>
        <w:t xml:space="preserve"> творчої особистості у вищій і загальноосвітній школах: збірник наукових праць.-Запоріжжя, 2021.-Вип.76.</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2. Зубов В.О., Євстігнеєва І.В., Воскобойник Т.А. Особливості професійної підготовки майбутніх фахівців з фізичної культури і спорту в сучасних </w:t>
      </w:r>
      <w:proofErr w:type="gramStart"/>
      <w:r w:rsidRPr="00AE483F">
        <w:rPr>
          <w:rFonts w:ascii="Times New Roman" w:hAnsi="Times New Roman" w:cs="Times New Roman"/>
        </w:rPr>
        <w:t>умовах..</w:t>
      </w:r>
      <w:proofErr w:type="gramEnd"/>
      <w:r w:rsidRPr="00AE483F">
        <w:rPr>
          <w:rFonts w:ascii="Times New Roman" w:hAnsi="Times New Roman" w:cs="Times New Roman"/>
        </w:rPr>
        <w:t xml:space="preserve"> Воскобойник // Педагогіка формування творчої особистості у вищій і загальноосвітній школах:  збірник наукових праць. – Запоріжжя, </w:t>
      </w:r>
      <w:proofErr w:type="gramStart"/>
      <w:r w:rsidRPr="00AE483F">
        <w:rPr>
          <w:rFonts w:ascii="Times New Roman" w:hAnsi="Times New Roman" w:cs="Times New Roman"/>
        </w:rPr>
        <w:t>червень  2022</w:t>
      </w:r>
      <w:proofErr w:type="gramEnd"/>
      <w:r w:rsidRPr="00AE483F">
        <w:rPr>
          <w:rFonts w:ascii="Times New Roman" w:hAnsi="Times New Roman" w:cs="Times New Roman"/>
        </w:rPr>
        <w:t>. – Вип 82.</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lastRenderedPageBreak/>
        <w:t xml:space="preserve">3. Євстігнеєва І. В.., Крюков Ю. М.., Караулова. С. I., Майструк В. </w:t>
      </w:r>
      <w:proofErr w:type="gramStart"/>
      <w:r w:rsidRPr="00AE483F">
        <w:rPr>
          <w:rFonts w:ascii="Times New Roman" w:hAnsi="Times New Roman" w:cs="Times New Roman"/>
        </w:rPr>
        <w:t>В..</w:t>
      </w:r>
      <w:proofErr w:type="gramEnd"/>
      <w:r w:rsidRPr="00AE483F">
        <w:rPr>
          <w:rFonts w:ascii="Times New Roman" w:hAnsi="Times New Roman" w:cs="Times New Roman"/>
        </w:rPr>
        <w:t xml:space="preserve"> Вплив аеробних тренувань на фізичну підготовку молодих плавців. Фізичне виховання та спорт:  Фізичне виховання та спорт, збірник наукових праць ЗНУ. </w:t>
      </w:r>
      <w:proofErr w:type="gramStart"/>
      <w:r w:rsidRPr="00AE483F">
        <w:rPr>
          <w:rFonts w:ascii="Times New Roman" w:hAnsi="Times New Roman" w:cs="Times New Roman"/>
        </w:rPr>
        <w:t>Запоріжжя  №</w:t>
      </w:r>
      <w:proofErr w:type="gramEnd"/>
      <w:r w:rsidRPr="00AE483F">
        <w:rPr>
          <w:rFonts w:ascii="Times New Roman" w:hAnsi="Times New Roman" w:cs="Times New Roman"/>
        </w:rPr>
        <w:t>1 2024. С. 206-214</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4. Євстігнеєва </w:t>
      </w:r>
      <w:proofErr w:type="gramStart"/>
      <w:r w:rsidRPr="00AE483F">
        <w:rPr>
          <w:rFonts w:ascii="Times New Roman" w:hAnsi="Times New Roman" w:cs="Times New Roman"/>
        </w:rPr>
        <w:t>І.В.,Тищенко</w:t>
      </w:r>
      <w:proofErr w:type="gramEnd"/>
      <w:r w:rsidRPr="00AE483F">
        <w:rPr>
          <w:rFonts w:ascii="Times New Roman" w:hAnsi="Times New Roman" w:cs="Times New Roman"/>
        </w:rPr>
        <w:t xml:space="preserve"> В.О.,Соколова О.В., Актуальні проблеми фізичного виховання, спорту, фізичної реабілітації та туризму у сучасних умовах життя: Матеріали VI міжнародної науково-практичної конференції, м. Запоріжжя, 18–19 квітня 2024 р., Львів – Торунь : Liha-Pres  С.76-81.</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5. І.В Амшеннікова, І.В. Євстігнеєва., Особливості урахування віку плавців -чоловіків з побудови багаторічної підготовки та спортивної досконалості / І.В Амшеннікова, І.В. Євстігнеєва// Науковий часопис Українського державного університету імені Михайла Драгоманова. Серія 15. Науково-педагогічні проблеми фізичної культури (фізична культура і спорт) № 11(184) (2024): Науковий часопис. Фізична культура і спорт.  Видавець: Український державний університет імені Михайла Драгоманова. С 9-12.</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6. Солдатенков В.В., Євстігнеєва І.В. Синергія сили та нейропластичності: комплексний підхід до вивчення фізіологічних і психологічних </w:t>
      </w:r>
      <w:proofErr w:type="gramStart"/>
      <w:r w:rsidRPr="00AE483F">
        <w:rPr>
          <w:rFonts w:ascii="Times New Roman" w:hAnsi="Times New Roman" w:cs="Times New Roman"/>
        </w:rPr>
        <w:t>аспектів./</w:t>
      </w:r>
      <w:proofErr w:type="gramEnd"/>
      <w:r w:rsidRPr="00AE483F">
        <w:rPr>
          <w:rFonts w:ascii="Times New Roman" w:hAnsi="Times New Roman" w:cs="Times New Roman"/>
        </w:rPr>
        <w:t xml:space="preserve"> Солдатенков В.В., Євстігнеєва І.В.// Фізичне виховання та спорт: збірник наукових праць. </w:t>
      </w:r>
      <w:proofErr w:type="gramStart"/>
      <w:r w:rsidRPr="00AE483F">
        <w:rPr>
          <w:rFonts w:ascii="Times New Roman" w:hAnsi="Times New Roman" w:cs="Times New Roman"/>
        </w:rPr>
        <w:t>Запоріжжя  №</w:t>
      </w:r>
      <w:proofErr w:type="gramEnd"/>
      <w:r w:rsidRPr="00AE483F">
        <w:rPr>
          <w:rFonts w:ascii="Times New Roman" w:hAnsi="Times New Roman" w:cs="Times New Roman"/>
        </w:rPr>
        <w:t>1 2024. С. 308-315.</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7.. Євстігнеєва І.В., Крюков Ю.М. Визначення тестів оцінки дозування обсягів тренувальних навантажень </w:t>
      </w:r>
      <w:proofErr w:type="gramStart"/>
      <w:r w:rsidRPr="00AE483F">
        <w:rPr>
          <w:rFonts w:ascii="Times New Roman" w:hAnsi="Times New Roman" w:cs="Times New Roman"/>
        </w:rPr>
        <w:t>спортсменів./</w:t>
      </w:r>
      <w:proofErr w:type="gramEnd"/>
      <w:r w:rsidRPr="00AE483F">
        <w:rPr>
          <w:rFonts w:ascii="Times New Roman" w:hAnsi="Times New Roman" w:cs="Times New Roman"/>
        </w:rPr>
        <w:t xml:space="preserve"> Євстігнеєва І.В., Крюков Ю.М.// Фізичне виховання та спорт: збірник тез. </w:t>
      </w:r>
      <w:proofErr w:type="gramStart"/>
      <w:r w:rsidRPr="00AE483F">
        <w:rPr>
          <w:rFonts w:ascii="Times New Roman" w:hAnsi="Times New Roman" w:cs="Times New Roman"/>
        </w:rPr>
        <w:t>Запоріжжя  №</w:t>
      </w:r>
      <w:proofErr w:type="gramEnd"/>
      <w:r w:rsidRPr="00AE483F">
        <w:rPr>
          <w:rFonts w:ascii="Times New Roman" w:hAnsi="Times New Roman" w:cs="Times New Roman"/>
        </w:rPr>
        <w:t>1 2024. С. 46-48.</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8. Євстігнеєва </w:t>
      </w:r>
      <w:proofErr w:type="gramStart"/>
      <w:r w:rsidRPr="00AE483F">
        <w:rPr>
          <w:rFonts w:ascii="Times New Roman" w:hAnsi="Times New Roman" w:cs="Times New Roman"/>
        </w:rPr>
        <w:t>І.В.,.</w:t>
      </w:r>
      <w:proofErr w:type="gramEnd"/>
      <w:r w:rsidRPr="00AE483F">
        <w:rPr>
          <w:rFonts w:ascii="Times New Roman" w:hAnsi="Times New Roman" w:cs="Times New Roman"/>
        </w:rPr>
        <w:t xml:space="preserve"> Воскобойник Т.А // Психолого-педагогічна підтримка студентів спеціальних медичних груп на заняттях з фізичного виховання. /</w:t>
      </w:r>
      <w:proofErr w:type="gramStart"/>
      <w:r w:rsidRPr="00AE483F">
        <w:rPr>
          <w:rFonts w:ascii="Times New Roman" w:hAnsi="Times New Roman" w:cs="Times New Roman"/>
        </w:rPr>
        <w:t>/  4</w:t>
      </w:r>
      <w:proofErr w:type="gramEnd"/>
      <w:r w:rsidRPr="00AE483F">
        <w:rPr>
          <w:rFonts w:ascii="Times New Roman" w:hAnsi="Times New Roman" w:cs="Times New Roman"/>
        </w:rPr>
        <w:t>th International Scientific and Practical Conference  “Modern Perspectives on Global Scientific Solutions” («Сучасні перспективи глобальних наукових рішень»), Physical Culture and Sports, 4-6 August 2025 , ISSUE 47, (p. 63-68),   Bergen, Norway.</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9. Євстігнеєва І В., Соколова Л.О., Марамуха Н.П., Корнілова Н.Ю.// Викладання самооборони в межах вивчення дисциплін галузі А7 Фізична культура і спорт.// «Академічні візії». Збірник статей (кат. Б) №47. Львів 2025. С.1-7.</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10. Клочко Л.І., І.В. Євстігнеєва., Кружило Г.Г. //Ефективність основних фізичних якостей спортсменів, які займаються марафонським бігом. // Науковий часопис Українського державного університету імені Михайла Драгоманова. Серія 15, Науково-педагогічні проблеми фізичної культури (Фізична культура і </w:t>
      </w:r>
      <w:proofErr w:type="gramStart"/>
      <w:r w:rsidRPr="00AE483F">
        <w:rPr>
          <w:rFonts w:ascii="Times New Roman" w:hAnsi="Times New Roman" w:cs="Times New Roman"/>
        </w:rPr>
        <w:t xml:space="preserve">спорт)   </w:t>
      </w:r>
      <w:proofErr w:type="gramEnd"/>
      <w:r w:rsidRPr="00AE483F">
        <w:rPr>
          <w:rFonts w:ascii="Times New Roman" w:hAnsi="Times New Roman" w:cs="Times New Roman"/>
        </w:rPr>
        <w:t xml:space="preserve">     № 1(200), Львів 2026. С. 118-122.</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11. Євстігнеєва І.В., Просвєтов П.П.// Удосконалення тренувального процесу з метою розвитку спеціальних здібностей юних </w:t>
      </w:r>
      <w:proofErr w:type="gramStart"/>
      <w:r w:rsidRPr="00AE483F">
        <w:rPr>
          <w:rFonts w:ascii="Times New Roman" w:hAnsi="Times New Roman" w:cs="Times New Roman"/>
        </w:rPr>
        <w:t>футболістів..</w:t>
      </w:r>
      <w:proofErr w:type="gramEnd"/>
      <w:r w:rsidRPr="00AE483F">
        <w:rPr>
          <w:rFonts w:ascii="Times New Roman" w:hAnsi="Times New Roman" w:cs="Times New Roman"/>
        </w:rPr>
        <w:t>// ХХХІV міжнародна наукова конференція. «Наука і вища освіта». Збірник тез. Запоріжжя, 2025. С. 197-15. Євстігнеєва І.В. // Функціональні та біомеханічні аспекти оптимізації підготовки жінок-бійців із використанням інноваційних технологій // Актуальні проблеми здоров’я, фізичної культури і спорту в сучасному суспільстві. Збірник статей Міжнародної науково-практичної конференції. Кропивницький. 26.03.2026р. С.165-173.</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Статті у виданнях, які включено до наукометричних баз, зокрема Scopus, WebofScienceCoreCollection</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1. Laboratory practicums as the main form of integration of students theoretical and methodological knowledge and practical skills.  Moiienko H. Dziamko V. Kuninets </w:t>
      </w:r>
      <w:proofErr w:type="gramStart"/>
      <w:r w:rsidRPr="00AE483F">
        <w:rPr>
          <w:rFonts w:ascii="Times New Roman" w:hAnsi="Times New Roman" w:cs="Times New Roman"/>
        </w:rPr>
        <w:t>O.Tsyganok</w:t>
      </w:r>
      <w:proofErr w:type="gramEnd"/>
      <w:r w:rsidRPr="00AE483F">
        <w:rPr>
          <w:rFonts w:ascii="Times New Roman" w:hAnsi="Times New Roman" w:cs="Times New Roman"/>
        </w:rPr>
        <w:t xml:space="preserve">. Conhecimento &amp; Diversidade, Niterói, 15(38), P. 306-325. </w:t>
      </w:r>
      <w:proofErr w:type="gramStart"/>
      <w:r w:rsidRPr="00AE483F">
        <w:rPr>
          <w:rFonts w:ascii="Times New Roman" w:hAnsi="Times New Roman" w:cs="Times New Roman"/>
        </w:rPr>
        <w:t>https://doi.org/10.34069/AI/2021.42.06.10  Web</w:t>
      </w:r>
      <w:proofErr w:type="gramEnd"/>
      <w:r w:rsidRPr="00AE483F">
        <w:rPr>
          <w:rFonts w:ascii="Times New Roman" w:hAnsi="Times New Roman" w:cs="Times New Roman"/>
        </w:rPr>
        <w:t xml:space="preserve"> of Science.</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2.Iryna Sokolovskaа, Nataliia Pryborab, Valentyna Nechyporenkoa, Olena Pozdniakovaa, Nataliia Hordiienkoa, Kostiantyn Nechyporenkoa, Yuliia Siliavinaa, Iryna Antonenkoa, Nataliia Serhataa, Valentyna Zarytskac, Iryna Ievstigneievac, Tеtiana Hryshynac, Igor Zazirnyd, Oleksandr Pokropyvnyid, Olena Ibrahimovad, Lesya Yanitkae, Iryna Kryachokf, Iryna Tytorenkof, Maryna </w:t>
      </w:r>
      <w:proofErr w:type="gramStart"/>
      <w:r w:rsidRPr="00AE483F">
        <w:rPr>
          <w:rFonts w:ascii="Times New Roman" w:hAnsi="Times New Roman" w:cs="Times New Roman"/>
        </w:rPr>
        <w:t>Varakutag ,</w:t>
      </w:r>
      <w:proofErr w:type="gramEnd"/>
      <w:r w:rsidRPr="00AE483F">
        <w:rPr>
          <w:rFonts w:ascii="Times New Roman" w:hAnsi="Times New Roman" w:cs="Times New Roman"/>
        </w:rPr>
        <w:t xml:space="preserve"> Valerii Bulanovh, Vitalii Mavrinа, Tatyana Govorukhai, Yaroslav Kmetyukd . / Analysis of the complex of adaptive and compensatory changes in chronic inflammation of the reproductive system based on the evaluation of the features of the spectrum of cytochemical indicators of the activity of circulating and tissue </w:t>
      </w:r>
      <w:proofErr w:type="gramStart"/>
      <w:r w:rsidRPr="00AE483F">
        <w:rPr>
          <w:rFonts w:ascii="Times New Roman" w:hAnsi="Times New Roman" w:cs="Times New Roman"/>
        </w:rPr>
        <w:t>leukocytes.FRENCH</w:t>
      </w:r>
      <w:proofErr w:type="gramEnd"/>
      <w:r w:rsidRPr="00AE483F">
        <w:rPr>
          <w:rFonts w:ascii="Times New Roman" w:hAnsi="Times New Roman" w:cs="Times New Roman"/>
        </w:rPr>
        <w:t>-UKRAINIAN JOURNAL OF CHEMISTRY (2024, VOLUME 12, ISSUE 01). С.164-179. Web of Science.</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3.. Iryna Sokolovska., Nataliia Prybora., Valentyna Nechyporenko., Olena Pozdniakova., Nataliia Hordiienko., Iryna Antonenkoa, Nataliia Serhataa, Valentyna Zarytskac, Iryna Ievstigneievac, Tеtiana Hryshynac, Igor Zazirnyd, Oleksandr Pokropyvnyid, Olena Ibrahimovad, Lesya Yanitkae, Iryna Kryachokf, Iryna Tytorenkof, Maryna </w:t>
      </w:r>
      <w:proofErr w:type="gramStart"/>
      <w:r w:rsidRPr="00AE483F">
        <w:rPr>
          <w:rFonts w:ascii="Times New Roman" w:hAnsi="Times New Roman" w:cs="Times New Roman"/>
        </w:rPr>
        <w:t>Varakutag ,</w:t>
      </w:r>
      <w:proofErr w:type="gramEnd"/>
      <w:r w:rsidRPr="00AE483F">
        <w:rPr>
          <w:rFonts w:ascii="Times New Roman" w:hAnsi="Times New Roman" w:cs="Times New Roman"/>
        </w:rPr>
        <w:t xml:space="preserve"> Valerii Bulanovh, Vitalii Mavrinа, Tatyana Govorukhai, Yaroslav Kmetyukd. Risk Factors for the Health of the Population of an </w:t>
      </w:r>
      <w:r w:rsidRPr="00AE483F">
        <w:rPr>
          <w:rFonts w:ascii="Times New Roman" w:hAnsi="Times New Roman" w:cs="Times New Roman"/>
        </w:rPr>
        <w:lastRenderedPageBreak/>
        <w:t>Industrial City and Their Impact on Regional Features of Inflammatory Diseases. FRENCH-UKRAINIAN JOURNAL OF CHEMISTRY (2025, VOLUME 12, ISSUE 01). С.198-216. Web of Science.</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4. Tyshchenko V, Pavlovic R, Sokolova O, Tyshchenko D, Shankulov Y, Zubov V, Ievstigneieva I, Maramukha N. The effectiveness of a training program for elite female handball players based on the integral index of psychophysiological functions (Go/No-Go Paradigm). Health, sport, rehabilitation. Published online August 12, 2026. Doi.org/10.58962/HSR.1390</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Матеріали науково-практичних конференцій</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Євстігнеєва І. В. Гендерне виховання учнів на уроках фізичної культури / І. В. Євстігнеєва // Педагогіка, психологія та медико-біологічні проблеми фізичного виховання і спорту. – 2007. – № 5. – С. 12–14.</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Євстігнеєва І. В. Інтерактивні методи навчання як педагогічна умова гендерного виховання учнів основної школи на уроках фізичної культури / І. В. Євстігнеєва // Духовність </w:t>
      </w:r>
      <w:proofErr w:type="gramStart"/>
      <w:r w:rsidRPr="00AE483F">
        <w:rPr>
          <w:rFonts w:ascii="Times New Roman" w:hAnsi="Times New Roman" w:cs="Times New Roman"/>
        </w:rPr>
        <w:t>особистості :</w:t>
      </w:r>
      <w:proofErr w:type="gramEnd"/>
      <w:r w:rsidRPr="00AE483F">
        <w:rPr>
          <w:rFonts w:ascii="Times New Roman" w:hAnsi="Times New Roman" w:cs="Times New Roman"/>
        </w:rPr>
        <w:t xml:space="preserve"> методологія, теорія і практика : [зб. наук. пр.]. – Луганськ, 2008. – № 6 (29). – С. 39–47.</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Євстігнеєва І. В. Культура міжстаттевих стосунків школярів / І. В. Євстігнеєва // Педагогіка, психологія та медико-біологічні проблеми фізичного виховання і спорту. – 2006. – № 10. – С. 40–43.</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Євстігнеєва І. В. Навчання та виховання школярів на уроках фізичної культури на підставі гендерного підходу / І. В. Євстігнеєва // Вісн. Чернігів держ. пед. ун-ту імені Т. Г. Шевченка. Педагогічні науки. Фізичне виховання та спорт. – 2007. – № 44. – С. 114–117.</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Євстігнеєва І. В. Аналіз стану гендерного виховання учнів середньої школи на уроках фізичної культури / Т. Т. Ротерс, І. В. Євстігнеєва // Актуальні проблеми фізичного виховання школярів: теорія і </w:t>
      </w:r>
      <w:proofErr w:type="gramStart"/>
      <w:r w:rsidRPr="00AE483F">
        <w:rPr>
          <w:rFonts w:ascii="Times New Roman" w:hAnsi="Times New Roman" w:cs="Times New Roman"/>
        </w:rPr>
        <w:t>практика :</w:t>
      </w:r>
      <w:proofErr w:type="gramEnd"/>
      <w:r w:rsidRPr="00AE483F">
        <w:rPr>
          <w:rFonts w:ascii="Times New Roman" w:hAnsi="Times New Roman" w:cs="Times New Roman"/>
        </w:rPr>
        <w:t xml:space="preserve"> матеріали Всеукр. </w:t>
      </w:r>
      <w:proofErr w:type="gramStart"/>
      <w:r w:rsidRPr="00AE483F">
        <w:rPr>
          <w:rFonts w:ascii="Times New Roman" w:hAnsi="Times New Roman" w:cs="Times New Roman"/>
        </w:rPr>
        <w:t>наук.-</w:t>
      </w:r>
      <w:proofErr w:type="gramEnd"/>
      <w:r w:rsidRPr="00AE483F">
        <w:rPr>
          <w:rFonts w:ascii="Times New Roman" w:hAnsi="Times New Roman" w:cs="Times New Roman"/>
        </w:rPr>
        <w:t>практ. семінару для вчителів фізкультури та керівників міських і районних метод. об’єднань. – Луганськ, 2009. – С. 172–177.</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1.Євстігнеєва І.В. Підготовка до тренерської діяльності магістрів вищої школи / І. В.Євстігнеєва // Теорія і методика фіз. виховання і спорту. – 2015. – № 3. – С. 66-70.</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2. Євстігнеєва І.В..Організаційні умови формування позитивної мотивації до занять фізичною культурою студентів вищих навчальних закладів/ Євстігнеєва І.В//Психолого-педагогічні аспекти навчання дорослих в системі неперервної </w:t>
      </w:r>
      <w:proofErr w:type="gramStart"/>
      <w:r w:rsidRPr="00AE483F">
        <w:rPr>
          <w:rFonts w:ascii="Times New Roman" w:hAnsi="Times New Roman" w:cs="Times New Roman"/>
        </w:rPr>
        <w:t>освіти.-</w:t>
      </w:r>
      <w:proofErr w:type="gramEnd"/>
      <w:r w:rsidRPr="00AE483F">
        <w:rPr>
          <w:rFonts w:ascii="Times New Roman" w:hAnsi="Times New Roman" w:cs="Times New Roman"/>
        </w:rPr>
        <w:t>2015.С.118-121.</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3. Євстігнеєва І.В.Теоретичні засади професійної підготовки    майбутніх фахівців з фізичного виховання та спорту до практичної діяльності/І.В.Євстігнеєва//Педагогіка формування творчої особистості у вищій і загальноосвітній школах №52 (105) 2017.С.93-102.</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4. Євстігнеєва І.В.Формування вмінь у майбутніх фахівців з фізичного </w:t>
      </w:r>
      <w:proofErr w:type="gramStart"/>
      <w:r w:rsidRPr="00AE483F">
        <w:rPr>
          <w:rFonts w:ascii="Times New Roman" w:hAnsi="Times New Roman" w:cs="Times New Roman"/>
        </w:rPr>
        <w:t>виховання  використання</w:t>
      </w:r>
      <w:proofErr w:type="gramEnd"/>
      <w:r w:rsidRPr="00AE483F">
        <w:rPr>
          <w:rFonts w:ascii="Times New Roman" w:hAnsi="Times New Roman" w:cs="Times New Roman"/>
        </w:rPr>
        <w:t xml:space="preserve"> нестандартного обладнання на уроках фізичної культури/І.В. Євстігнеєва//  Педагогіка формування творчої особистості у вищій і загальноосвітній школах № 53 (106) -2018.С.395- 400.</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Євстігнеєва </w:t>
      </w:r>
      <w:proofErr w:type="gramStart"/>
      <w:r w:rsidRPr="00AE483F">
        <w:rPr>
          <w:rFonts w:ascii="Times New Roman" w:hAnsi="Times New Roman" w:cs="Times New Roman"/>
        </w:rPr>
        <w:t>І.В.,Захаріна</w:t>
      </w:r>
      <w:proofErr w:type="gramEnd"/>
      <w:r w:rsidRPr="00AE483F">
        <w:rPr>
          <w:rFonts w:ascii="Times New Roman" w:hAnsi="Times New Roman" w:cs="Times New Roman"/>
        </w:rPr>
        <w:t xml:space="preserve"> Е.А. Формування вмінь використання нестандартного обладнання на уроках фізичної культури у майбутніх фахівців з фізичного виховання/І.В.Евстігнеєва// Науково-педагогічні проблеми фізичної культури /фізична культура і спорт/ Київ, 2019. Вип. 3 К (110) 19. С. 194-197.</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 xml:space="preserve">Воскобойник Т.А. Самоконтроль студентів за фізичним станом свого организму в процесі занять фізичними </w:t>
      </w:r>
      <w:proofErr w:type="gramStart"/>
      <w:r w:rsidRPr="00AE483F">
        <w:rPr>
          <w:rFonts w:ascii="Times New Roman" w:hAnsi="Times New Roman" w:cs="Times New Roman"/>
        </w:rPr>
        <w:t>вправами./</w:t>
      </w:r>
      <w:proofErr w:type="gramEnd"/>
      <w:r w:rsidRPr="00AE483F">
        <w:rPr>
          <w:rFonts w:ascii="Times New Roman" w:hAnsi="Times New Roman" w:cs="Times New Roman"/>
        </w:rPr>
        <w:t>В.О.Зубов, І.В.Євстігнеєва, Т.А.Воскобойник// Педагогіка  формування творчої особистості у вищій і загальноосвітній школах: збірник наукових праць.-Запоріжжя, 2021.-Вип.76.</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Основні напрями науково-педагогічної діяльності</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Наукові інтереси пов’язані з теорією та методикою фізичного виховання і спорту, психологічним супроводом спортивної діяльності, удосконаленням тренувального процесу, підготовкою спортсменів різної спеціалізації, адаптивним фізичним вихованням та сучасними технологіями спортивної підготовки.</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За останні роки опубліковано низку наукових праць у фахових виданнях України та виданнях, представлених у міжнародних наукометричних базах. Серед досліджень — роботи з професійної підготовки фахівців фізичної культури і спорту, підготовки плавців, нейропластичності та силової підготовки, психологічної підтримки здобувачів, самооборони, марафонського бігу, підготовки юних футболістів і спортсменок у спортивних єдиноборствах.</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У 2026 році опубліковано дослідження щодо функціональних та біомеханічних аспектів оптимізації підготовки жінок-бійців, а також роботу у міжнародному авторському колективі, присвячену ефективності програми підготовки гандболісток високої кваліфікації на основі психофізіологічних показників.</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lastRenderedPageBreak/>
        <w:t>Навчально-методична робота</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Співавтор навчального посібника «Средства карате в системе физического воспитания студентов», рекомендованого Міністерством освіти і науки України.</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Автор і співавтор навчально-методичних праць:</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«Діагностика спортсменів» — методичні рекомендації, 2021.</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«Нестандартне обладнання у фізичному вихованні» — методичні рекомендації, 2021.</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«Багаторічне планування тренувального процесу в спортсменів» — методичні рекомендації, 2022.</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«Психологічний супровід спортсменів» — 2025.</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«Поруч у спорті: партнерство тренера і батьків у підготовці юних спортсменів» — 2026.</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Методичний посібник з написання кваліфікаційних робіт для здобувачів магістерського рівня спеціальностей А4 та А7 — 2026.</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Методичний посібник щодо ведення документації під час тренерської практики у ДЮСШ, спортивних клубах і фізкультурно-оздоровчих закладах — 2026.</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Робота зі здобувачами освіти</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Здійснює керівництво студентською науковою роботою. Керує студентським науковим гуртком «SPORT SCIENCE LAB» — «Лабораторія інновацій фізичного виховання та здоров’язбереження». У 2026 році під керівництвом І.В. Євстігнєєвої студентка Ілана Ямпольська взяла участь у Всеукраїнській студентській дистанційній олімпіаді з дисциплін «Теорія і методика фізичного виховання» та «Олімпійський та професійний спорт».</w:t>
      </w:r>
    </w:p>
    <w:p w:rsidR="002C16A1" w:rsidRPr="00AE483F" w:rsidRDefault="00AE483F" w:rsidP="00AE483F">
      <w:pPr>
        <w:pStyle w:val="1"/>
        <w:spacing w:before="0" w:after="0"/>
        <w:ind w:firstLine="567"/>
        <w:jc w:val="both"/>
        <w:rPr>
          <w:rFonts w:ascii="Times New Roman" w:hAnsi="Times New Roman" w:cs="Times New Roman"/>
          <w:b w:val="0"/>
        </w:rPr>
      </w:pPr>
      <w:r w:rsidRPr="00AE483F">
        <w:rPr>
          <w:rFonts w:ascii="Times New Roman" w:hAnsi="Times New Roman" w:cs="Times New Roman"/>
          <w:b w:val="0"/>
        </w:rPr>
        <w:t>Громадська та професійна діяльність</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Голова правління громадської організації «Асоціація комплексної допомоги спортсменам».</w:t>
      </w:r>
    </w:p>
    <w:p w:rsidR="002C16A1" w:rsidRPr="00AE483F" w:rsidRDefault="00AE483F" w:rsidP="00AE483F">
      <w:pPr>
        <w:spacing w:after="0"/>
        <w:ind w:firstLine="567"/>
        <w:jc w:val="both"/>
        <w:rPr>
          <w:rFonts w:ascii="Times New Roman" w:hAnsi="Times New Roman" w:cs="Times New Roman"/>
        </w:rPr>
      </w:pPr>
      <w:r w:rsidRPr="00AE483F">
        <w:rPr>
          <w:rFonts w:ascii="Times New Roman" w:hAnsi="Times New Roman" w:cs="Times New Roman"/>
        </w:rPr>
        <w:t>Має досвід організації спортивно-масової, виховної, профорієнтаційної та громадської роботи, співпраці зі спортсменами, спортивними організаціями та здобувачами освіти.</w:t>
      </w:r>
    </w:p>
    <w:sectPr w:rsidR="002C16A1" w:rsidRPr="00AE483F" w:rsidSect="00034616">
      <w:footerReference w:type="default" r:id="rId8"/>
      <w:pgSz w:w="12240" w:h="15840"/>
      <w:pgMar w:top="794" w:right="907" w:bottom="794"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757D" w:rsidRDefault="00AE483F">
      <w:pPr>
        <w:spacing w:after="0" w:line="240" w:lineRule="auto"/>
        <w:rPr>
          <w:rFonts w:hint="eastAsia"/>
        </w:rPr>
      </w:pPr>
      <w:r>
        <w:separator/>
      </w:r>
    </w:p>
  </w:endnote>
  <w:endnote w:type="continuationSeparator" w:id="0">
    <w:p w:rsidR="00E8757D" w:rsidRDefault="00AE483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16A1" w:rsidRDefault="00AE483F">
    <w:pPr>
      <w:pStyle w:val="a7"/>
      <w:jc w:val="center"/>
      <w:rPr>
        <w:rFonts w:hint="eastAsia"/>
      </w:rPr>
    </w:pPr>
    <w:r>
      <w:rPr>
        <w:color w:val="555555"/>
        <w:sz w:val="17"/>
      </w:rPr>
      <w:t>Інститут здоров’я, спорту та туризму імені Тетяни Самоленко • Класичний приватний університет</w:t>
    </w:r>
  </w:p>
  <w:p w:rsidR="002C16A1" w:rsidRDefault="00AE483F">
    <w:pPr>
      <w:jc w:val="center"/>
      <w:rPr>
        <w:rFonts w:hint="eastAsia"/>
      </w:rPr>
    </w:pPr>
    <w:r>
      <w:t xml:space="preserve">Сторінка </w:t>
    </w:r>
    <w:r>
      <w:fldChar w:fldCharType="begin"/>
    </w:r>
    <w:r>
      <w:instrText>PAGE</w:instrText>
    </w:r>
    <w:r>
      <w:fldChar w:fldCharType="separate"/>
    </w:r>
    <w:r>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757D" w:rsidRDefault="00AE483F">
      <w:pPr>
        <w:spacing w:after="0" w:line="240" w:lineRule="auto"/>
        <w:rPr>
          <w:rFonts w:hint="eastAsia"/>
        </w:rPr>
      </w:pPr>
      <w:r>
        <w:separator/>
      </w:r>
    </w:p>
  </w:footnote>
  <w:footnote w:type="continuationSeparator" w:id="0">
    <w:p w:rsidR="00E8757D" w:rsidRDefault="00AE483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16A1"/>
    <w:rsid w:val="00326F90"/>
    <w:rsid w:val="00714D32"/>
    <w:rsid w:val="00834104"/>
    <w:rsid w:val="00AA1D8D"/>
    <w:rsid w:val="00AE483F"/>
    <w:rsid w:val="00B47730"/>
    <w:rsid w:val="00C77B36"/>
    <w:rsid w:val="00CB0664"/>
    <w:rsid w:val="00E875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832519D-C8F4-4498-A0F2-1698863E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80" w:line="259" w:lineRule="auto"/>
    </w:pPr>
    <w:rPr>
      <w:rFonts w:ascii="Aptos" w:hAnsi="Aptos"/>
      <w:color w:val="222222"/>
      <w:sz w:val="21"/>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17365D"/>
      <w:sz w:val="30"/>
      <w:szCs w:val="28"/>
    </w:rPr>
  </w:style>
  <w:style w:type="paragraph" w:styleId="21">
    <w:name w:val="heading 2"/>
    <w:basedOn w:val="a1"/>
    <w:next w:val="a1"/>
    <w:link w:val="22"/>
    <w:uiPriority w:val="9"/>
    <w:unhideWhenUsed/>
    <w:qFormat/>
    <w:rsid w:val="00FC693F"/>
    <w:pPr>
      <w:keepNext/>
      <w:keepLines/>
      <w:spacing w:before="200" w:after="100"/>
      <w:outlineLvl w:val="1"/>
    </w:pPr>
    <w:rPr>
      <w:rFonts w:asciiTheme="majorHAnsi" w:eastAsiaTheme="majorEastAsia" w:hAnsiTheme="majorHAnsi" w:cstheme="majorBidi"/>
      <w:b/>
      <w:bCs/>
      <w:color w:val="B08D57"/>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before="200" w:after="10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fileMeta">
    <w:name w:val="Profile Meta"/>
    <w:pPr>
      <w:spacing w:after="60"/>
    </w:pPr>
    <w:rPr>
      <w:rFonts w:ascii="Aptos" w:hAnsi="Aptos"/>
      <w:color w:val="FFFFF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5E229-3C70-4AAE-8008-EF25D4693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2618</Words>
  <Characters>14924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17507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Ирина Евстигнеева</cp:lastModifiedBy>
  <cp:revision>5</cp:revision>
  <dcterms:created xsi:type="dcterms:W3CDTF">2013-12-23T23:15:00Z</dcterms:created>
  <dcterms:modified xsi:type="dcterms:W3CDTF">2026-10-12T17:19:00Z</dcterms:modified>
  <cp:category/>
</cp:coreProperties>
</file>